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7C0">
        <w:rPr>
          <w:rFonts w:ascii="Times New Roman" w:hAnsi="Times New Roman" w:cs="Times New Roman"/>
          <w:b/>
          <w:bCs/>
          <w:sz w:val="24"/>
          <w:szCs w:val="24"/>
        </w:rPr>
        <w:t>СТИХОВ И ПЕСЕН О ШКОЛЕ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7C0">
        <w:rPr>
          <w:rFonts w:ascii="Times New Roman" w:hAnsi="Times New Roman" w:cs="Times New Roman"/>
          <w:b/>
          <w:bCs/>
          <w:sz w:val="32"/>
          <w:szCs w:val="32"/>
        </w:rPr>
        <w:t>«УЧАТ В ШКОЛЕ, УЧАТ В ШКОЛЕ, УЧАТ В ШКОЛЕ»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7C0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5907C0">
        <w:rPr>
          <w:rFonts w:ascii="Times New Roman" w:hAnsi="Times New Roman" w:cs="Times New Roman"/>
          <w:b/>
          <w:bCs/>
          <w:sz w:val="28"/>
          <w:szCs w:val="28"/>
        </w:rPr>
        <w:t xml:space="preserve"> ко дню знаний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2021-09-02T09:25:00Z</dcterms:modified>
</cp:coreProperties>
</file>